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5E6CB" w14:textId="77777777" w:rsidR="00580E88" w:rsidRPr="00C03E02" w:rsidRDefault="00580E88" w:rsidP="00580E88">
      <w:pPr>
        <w:rPr>
          <w:rFonts w:ascii="Times" w:hAnsi="Times"/>
          <w:b/>
          <w:bCs/>
          <w:color w:val="000000" w:themeColor="text1"/>
        </w:rPr>
      </w:pPr>
      <w:r w:rsidRPr="00C03E02">
        <w:rPr>
          <w:rFonts w:ascii="Times" w:hAnsi="Times"/>
          <w:b/>
          <w:bCs/>
          <w:color w:val="000000" w:themeColor="text1"/>
        </w:rPr>
        <w:t>SUPPLEMENTARY DATA</w:t>
      </w:r>
    </w:p>
    <w:p w14:paraId="0CC3D8D5" w14:textId="77777777" w:rsidR="00580E88" w:rsidRPr="00C03E02" w:rsidRDefault="00580E88" w:rsidP="00580E88">
      <w:pPr>
        <w:rPr>
          <w:rFonts w:ascii="Times" w:hAnsi="Times"/>
          <w:b/>
          <w:bCs/>
          <w:color w:val="000000" w:themeColor="text1"/>
        </w:rPr>
      </w:pPr>
    </w:p>
    <w:p w14:paraId="50622A1C" w14:textId="77777777" w:rsidR="00580E88" w:rsidRPr="00C03E02" w:rsidRDefault="00580E88" w:rsidP="00580E88">
      <w:pPr>
        <w:spacing w:line="480" w:lineRule="auto"/>
        <w:rPr>
          <w:rFonts w:ascii="Times" w:hAnsi="Times"/>
          <w:color w:val="000000" w:themeColor="text1"/>
        </w:rPr>
      </w:pPr>
      <w:r w:rsidRPr="00C03E02">
        <w:rPr>
          <w:rFonts w:ascii="Times" w:hAnsi="Times"/>
          <w:color w:val="000000" w:themeColor="text1"/>
        </w:rPr>
        <w:t>SUPPLEMENTARY TABLE S1</w:t>
      </w:r>
    </w:p>
    <w:tbl>
      <w:tblPr>
        <w:tblStyle w:val="TableGrid"/>
        <w:tblW w:w="9453" w:type="dxa"/>
        <w:tblLayout w:type="fixed"/>
        <w:tblLook w:val="06A0" w:firstRow="1" w:lastRow="0" w:firstColumn="1" w:lastColumn="0" w:noHBand="1" w:noVBand="1"/>
      </w:tblPr>
      <w:tblGrid>
        <w:gridCol w:w="2518"/>
        <w:gridCol w:w="1821"/>
        <w:gridCol w:w="5114"/>
      </w:tblGrid>
      <w:tr w:rsidR="00580E88" w:rsidRPr="00C03E02" w14:paraId="2FF34A53" w14:textId="77777777" w:rsidTr="00892006">
        <w:trPr>
          <w:trHeight w:val="570"/>
        </w:trPr>
        <w:tc>
          <w:tcPr>
            <w:tcW w:w="25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0F65FFE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Service</w:t>
            </w:r>
          </w:p>
        </w:tc>
        <w:tc>
          <w:tcPr>
            <w:tcW w:w="182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6CD7BB9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Count</w:t>
            </w:r>
            <w:r w:rsidRPr="00C03E02">
              <w:rPr>
                <w:rFonts w:ascii="Times" w:hAnsi="Times"/>
                <w:sz w:val="20"/>
                <w:szCs w:val="20"/>
              </w:rPr>
              <w:t xml:space="preserve"> (</w:t>
            </w:r>
            <w:r>
              <w:rPr>
                <w:rFonts w:ascii="Times" w:hAnsi="Times"/>
                <w:sz w:val="20"/>
                <w:szCs w:val="20"/>
              </w:rPr>
              <w:t>percentage</w:t>
            </w:r>
            <w:r w:rsidRPr="00C03E02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511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41049FC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Reason for Referral* (count)</w:t>
            </w:r>
          </w:p>
        </w:tc>
      </w:tr>
      <w:tr w:rsidR="00580E88" w:rsidRPr="00C03E02" w14:paraId="2B699E33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3771CB5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tcBorders>
              <w:top w:val="single" w:sz="6" w:space="0" w:color="B4B4B4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B951B54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n = 60</w:t>
            </w:r>
          </w:p>
        </w:tc>
        <w:tc>
          <w:tcPr>
            <w:tcW w:w="5114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2463B9D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</w:tr>
      <w:tr w:rsidR="00580E88" w:rsidRPr="00C03E02" w14:paraId="65CC5EED" w14:textId="77777777" w:rsidTr="00892006">
        <w:trPr>
          <w:trHeight w:val="300"/>
        </w:trPr>
        <w:tc>
          <w:tcPr>
            <w:tcW w:w="25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DE6CBCB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Respirology</w:t>
            </w:r>
          </w:p>
        </w:tc>
        <w:tc>
          <w:tcPr>
            <w:tcW w:w="182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A24E63D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55 (</w:t>
            </w:r>
            <w:r w:rsidRPr="00C03E02">
              <w:rPr>
                <w:rFonts w:ascii="Times" w:hAnsi="Times"/>
                <w:sz w:val="20"/>
                <w:szCs w:val="20"/>
              </w:rPr>
              <w:t>92%)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4A1948B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sleep study (55)</w:t>
            </w:r>
          </w:p>
        </w:tc>
      </w:tr>
      <w:tr w:rsidR="00580E88" w:rsidRPr="00C03E02" w14:paraId="4F445C57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C62A068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EB0AEB8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B2B82C3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sleep apnea management (52)</w:t>
            </w:r>
          </w:p>
        </w:tc>
      </w:tr>
      <w:tr w:rsidR="00580E88" w:rsidRPr="00C03E02" w14:paraId="7800BEDF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C9745DB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25FAAA4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B222560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respiratory illness/infection (2)</w:t>
            </w:r>
          </w:p>
        </w:tc>
      </w:tr>
      <w:tr w:rsidR="00580E88" w:rsidRPr="00C03E02" w14:paraId="754DD37D" w14:textId="77777777" w:rsidTr="00892006">
        <w:trPr>
          <w:trHeight w:val="300"/>
        </w:trPr>
        <w:tc>
          <w:tcPr>
            <w:tcW w:w="25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FA75989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Neurosurgery</w:t>
            </w:r>
          </w:p>
        </w:tc>
        <w:tc>
          <w:tcPr>
            <w:tcW w:w="182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222C598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45 (</w:t>
            </w:r>
            <w:r w:rsidRPr="00C03E02">
              <w:rPr>
                <w:rFonts w:ascii="Times" w:hAnsi="Times"/>
                <w:sz w:val="20"/>
                <w:szCs w:val="20"/>
              </w:rPr>
              <w:t>75%)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B03367A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foramen magnum stenosis (45)</w:t>
            </w:r>
          </w:p>
        </w:tc>
      </w:tr>
      <w:tr w:rsidR="00580E88" w:rsidRPr="00C03E02" w14:paraId="3E6A7677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5B75546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54F49CE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DCF2279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severe kyphosis (1)</w:t>
            </w:r>
          </w:p>
        </w:tc>
      </w:tr>
      <w:tr w:rsidR="00580E88" w:rsidRPr="00C03E02" w14:paraId="6A648B54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54F8C79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7CCBE3F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4AB4AE1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neurogenic claudication (2)</w:t>
            </w:r>
          </w:p>
        </w:tc>
      </w:tr>
      <w:tr w:rsidR="00580E88" w:rsidRPr="00C03E02" w14:paraId="3881E680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E41FD71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4A4AF6B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CEA6DC5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spinal stenosis (1)</w:t>
            </w:r>
          </w:p>
        </w:tc>
      </w:tr>
      <w:tr w:rsidR="00580E88" w:rsidRPr="00C03E02" w14:paraId="5E38E26A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A747E5C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22082AA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441752D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macrocephaly (2)</w:t>
            </w:r>
          </w:p>
        </w:tc>
      </w:tr>
      <w:tr w:rsidR="00580E88" w:rsidRPr="00C03E02" w14:paraId="56CD3426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752D6A5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001657C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09F3550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arachnoid cyst (1)</w:t>
            </w:r>
          </w:p>
        </w:tc>
      </w:tr>
      <w:tr w:rsidR="00580E88" w:rsidRPr="00C03E02" w14:paraId="5D9FED66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95679D6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58CCD07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5A2478F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central sleep apnea (1)</w:t>
            </w:r>
          </w:p>
        </w:tc>
      </w:tr>
      <w:tr w:rsidR="00580E88" w:rsidRPr="00C03E02" w14:paraId="3A4F1E7C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B634196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9D8080A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FB9145E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increased tone of lower extremities (1)</w:t>
            </w:r>
          </w:p>
        </w:tc>
      </w:tr>
      <w:tr w:rsidR="00580E88" w:rsidRPr="00C03E02" w14:paraId="60B71858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85147B4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13870E6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D4FFD59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distal limb weakness (1)</w:t>
            </w:r>
          </w:p>
        </w:tc>
      </w:tr>
      <w:tr w:rsidR="00580E88" w:rsidRPr="00C03E02" w14:paraId="53874E8F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B2DE014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9FA3F9F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067A73A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 xml:space="preserve">abnormal </w:t>
            </w:r>
            <w:r>
              <w:rPr>
                <w:rFonts w:ascii="Times" w:hAnsi="Times"/>
                <w:sz w:val="20"/>
                <w:szCs w:val="20"/>
              </w:rPr>
              <w:t>e</w:t>
            </w:r>
            <w:r w:rsidRPr="0059505C">
              <w:rPr>
                <w:rFonts w:ascii="Times" w:hAnsi="Times"/>
                <w:sz w:val="20"/>
                <w:szCs w:val="20"/>
              </w:rPr>
              <w:t xml:space="preserve">lectromyography </w:t>
            </w:r>
            <w:r w:rsidRPr="00C03E02">
              <w:rPr>
                <w:rFonts w:ascii="Times" w:hAnsi="Times"/>
                <w:sz w:val="20"/>
                <w:szCs w:val="20"/>
              </w:rPr>
              <w:t>study (1)</w:t>
            </w:r>
          </w:p>
        </w:tc>
      </w:tr>
      <w:tr w:rsidR="00580E88" w:rsidRPr="00C03E02" w14:paraId="46BCD952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8DDB2C6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C1FFBD8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20D63DD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general assessment, no specific concerns (2)</w:t>
            </w:r>
          </w:p>
        </w:tc>
      </w:tr>
      <w:tr w:rsidR="00580E88" w:rsidRPr="00C03E02" w14:paraId="4FF49772" w14:textId="77777777" w:rsidTr="00892006">
        <w:trPr>
          <w:trHeight w:val="300"/>
        </w:trPr>
        <w:tc>
          <w:tcPr>
            <w:tcW w:w="25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5E9F5EE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Ears, Nose and Throat/ Audiology </w:t>
            </w:r>
          </w:p>
        </w:tc>
        <w:tc>
          <w:tcPr>
            <w:tcW w:w="182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B8C8ED2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45 (</w:t>
            </w:r>
            <w:r w:rsidRPr="00C03E02">
              <w:rPr>
                <w:rFonts w:ascii="Times" w:hAnsi="Times"/>
                <w:sz w:val="20"/>
                <w:szCs w:val="20"/>
              </w:rPr>
              <w:t>75%)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CCCCCC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A4FBC39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 xml:space="preserve">audiology hearing assessment (26) </w:t>
            </w:r>
          </w:p>
        </w:tc>
      </w:tr>
      <w:tr w:rsidR="00580E88" w:rsidRPr="00C03E02" w14:paraId="2526F062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562C7DA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999F56C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CCCCCC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2691A68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upper airway evaluation (25)</w:t>
            </w:r>
          </w:p>
        </w:tc>
      </w:tr>
      <w:tr w:rsidR="00580E88" w:rsidRPr="00C03E02" w14:paraId="1EFF3634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1E0A8F4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2BE922E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3FA93A6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recurrent otitis media (22)</w:t>
            </w:r>
          </w:p>
        </w:tc>
      </w:tr>
      <w:tr w:rsidR="00580E88" w:rsidRPr="00C03E02" w14:paraId="7F24D5D7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FCF2CC7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9F59780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DC1CEBC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tonsillectomy/adenoidectomy (32)</w:t>
            </w:r>
          </w:p>
        </w:tc>
      </w:tr>
      <w:tr w:rsidR="00580E88" w:rsidRPr="00C03E02" w14:paraId="73177146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32C8740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E4D7C8A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DAF8F41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middle ear effusions (22)</w:t>
            </w:r>
          </w:p>
        </w:tc>
      </w:tr>
      <w:tr w:rsidR="00580E88" w:rsidRPr="00C03E02" w14:paraId="44A6576B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5618144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8A8EAB0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3404BBD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acute otitis media (2)</w:t>
            </w:r>
          </w:p>
        </w:tc>
      </w:tr>
      <w:tr w:rsidR="00580E88" w:rsidRPr="00C03E02" w14:paraId="61111B4E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C7481D5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CA599AD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8055EC2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hearing loss (5)</w:t>
            </w:r>
          </w:p>
        </w:tc>
      </w:tr>
      <w:tr w:rsidR="00580E88" w:rsidRPr="00C03E02" w14:paraId="63A7CE1B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8516F94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7325E5B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25A7785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myringotomy tubes (22)</w:t>
            </w:r>
          </w:p>
        </w:tc>
      </w:tr>
      <w:tr w:rsidR="00580E88" w:rsidRPr="00C03E02" w14:paraId="3861558A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79AC2C5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72ECBB2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949341E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recurrent throat infections (1)</w:t>
            </w:r>
          </w:p>
        </w:tc>
      </w:tr>
      <w:tr w:rsidR="00580E88" w:rsidRPr="00C03E02" w14:paraId="073D6737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91B6587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B12B013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6F9C669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lump on neck (1)</w:t>
            </w:r>
          </w:p>
        </w:tc>
      </w:tr>
      <w:tr w:rsidR="00580E88" w:rsidRPr="00C03E02" w14:paraId="75E465BC" w14:textId="77777777" w:rsidTr="00892006">
        <w:trPr>
          <w:trHeight w:val="300"/>
        </w:trPr>
        <w:tc>
          <w:tcPr>
            <w:tcW w:w="25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9AD5DE1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Orthopedic Surgery</w:t>
            </w:r>
          </w:p>
        </w:tc>
        <w:tc>
          <w:tcPr>
            <w:tcW w:w="182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AF763B7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40 (</w:t>
            </w:r>
            <w:r w:rsidRPr="00C03E02">
              <w:rPr>
                <w:rFonts w:ascii="Times" w:hAnsi="Times"/>
                <w:sz w:val="20"/>
                <w:szCs w:val="20"/>
              </w:rPr>
              <w:t>67%)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FB961A9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general assessment, no specific concerns (17)</w:t>
            </w:r>
          </w:p>
        </w:tc>
      </w:tr>
      <w:tr w:rsidR="00580E88" w:rsidRPr="00C03E02" w14:paraId="3E5AB38B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61FD93A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EDD708C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033629B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genu varum (15)</w:t>
            </w:r>
          </w:p>
        </w:tc>
      </w:tr>
      <w:tr w:rsidR="00580E88" w:rsidRPr="00C03E02" w14:paraId="496A584A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8A6B02A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DC11ED6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4C8E0F2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guided growth/limb lengthening inquiry (7)</w:t>
            </w:r>
          </w:p>
        </w:tc>
      </w:tr>
      <w:tr w:rsidR="00580E88" w:rsidRPr="00C03E02" w14:paraId="2758FBC5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FC9E774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FC0F514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886D2FD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kyphosis (5)</w:t>
            </w:r>
          </w:p>
        </w:tc>
      </w:tr>
      <w:tr w:rsidR="00580E88" w:rsidRPr="00C03E02" w14:paraId="75C6DFE3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BBF6F76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A23D2DE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B5D4FAF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limb length discrepancy (1)</w:t>
            </w:r>
          </w:p>
        </w:tc>
      </w:tr>
      <w:tr w:rsidR="00580E88" w:rsidRPr="00C03E02" w14:paraId="72E1B4C9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987F648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0001AE0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F13BA5F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neurogenic claudication (1)</w:t>
            </w:r>
          </w:p>
        </w:tc>
      </w:tr>
      <w:tr w:rsidR="00580E88" w:rsidRPr="00C03E02" w14:paraId="29D69D6E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7E180E6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11AD764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DC5D704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torticollis (1)</w:t>
            </w:r>
          </w:p>
        </w:tc>
      </w:tr>
      <w:tr w:rsidR="00580E88" w:rsidRPr="00C03E02" w14:paraId="4624867D" w14:textId="77777777" w:rsidTr="00892006">
        <w:trPr>
          <w:trHeight w:val="300"/>
        </w:trPr>
        <w:tc>
          <w:tcPr>
            <w:tcW w:w="25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9625643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Physiotherapy</w:t>
            </w:r>
          </w:p>
        </w:tc>
        <w:tc>
          <w:tcPr>
            <w:tcW w:w="182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C93FEE3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40 (</w:t>
            </w:r>
            <w:r w:rsidRPr="00C03E02">
              <w:rPr>
                <w:rFonts w:ascii="Times" w:hAnsi="Times"/>
                <w:sz w:val="20"/>
                <w:szCs w:val="20"/>
              </w:rPr>
              <w:t>67%)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4A62D4C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gross motor delays (21)</w:t>
            </w:r>
          </w:p>
        </w:tc>
      </w:tr>
      <w:tr w:rsidR="00580E88" w:rsidRPr="00C03E02" w14:paraId="68C84CFD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2484700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9D87975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0B848A8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pain (8)</w:t>
            </w:r>
          </w:p>
        </w:tc>
      </w:tr>
      <w:tr w:rsidR="00580E88" w:rsidRPr="00C03E02" w14:paraId="55DCCE4B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73E7EC4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39224E1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89DB95B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reason not specified (7)</w:t>
            </w:r>
          </w:p>
        </w:tc>
      </w:tr>
      <w:tr w:rsidR="00580E88" w:rsidRPr="00C03E02" w14:paraId="14F3EE53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2E30537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A4BCD06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90521F1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 xml:space="preserve">ruptured </w:t>
            </w:r>
            <w:proofErr w:type="spellStart"/>
            <w:r w:rsidRPr="00C03E02">
              <w:rPr>
                <w:rFonts w:ascii="Times" w:hAnsi="Times"/>
                <w:sz w:val="20"/>
                <w:szCs w:val="20"/>
              </w:rPr>
              <w:t>achilles</w:t>
            </w:r>
            <w:proofErr w:type="spellEnd"/>
            <w:r w:rsidRPr="00C03E02">
              <w:rPr>
                <w:rFonts w:ascii="Times" w:hAnsi="Times"/>
                <w:sz w:val="20"/>
                <w:szCs w:val="20"/>
              </w:rPr>
              <w:t xml:space="preserve"> tendon (1)</w:t>
            </w:r>
          </w:p>
        </w:tc>
      </w:tr>
      <w:tr w:rsidR="00580E88" w:rsidRPr="00C03E02" w14:paraId="686EEB73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D0A9C79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B21C23F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925C121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hypotonia (1)</w:t>
            </w:r>
          </w:p>
        </w:tc>
      </w:tr>
      <w:tr w:rsidR="00580E88" w:rsidRPr="00C03E02" w14:paraId="4F0B38B1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24B7A2A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49A5981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0685ED7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frequent falls (1)</w:t>
            </w:r>
          </w:p>
        </w:tc>
      </w:tr>
      <w:tr w:rsidR="00580E88" w:rsidRPr="00C03E02" w14:paraId="158AA2E8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C8ACF4A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43F46C9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A8B856E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kyphosis (1)</w:t>
            </w:r>
          </w:p>
        </w:tc>
      </w:tr>
      <w:tr w:rsidR="00580E88" w:rsidRPr="00C03E02" w14:paraId="1F174EE1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2985EE0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A7C5A85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FA95B0F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torticollis (1)</w:t>
            </w:r>
          </w:p>
        </w:tc>
      </w:tr>
      <w:tr w:rsidR="00580E88" w:rsidRPr="00C03E02" w14:paraId="47433C25" w14:textId="77777777" w:rsidTr="00892006">
        <w:trPr>
          <w:trHeight w:val="270"/>
        </w:trPr>
        <w:tc>
          <w:tcPr>
            <w:tcW w:w="251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C39CDF3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Speech and Language Therapy</w:t>
            </w:r>
          </w:p>
        </w:tc>
        <w:tc>
          <w:tcPr>
            <w:tcW w:w="182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09ED6AB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33 (</w:t>
            </w:r>
            <w:r w:rsidRPr="00C03E02">
              <w:rPr>
                <w:rFonts w:ascii="Times" w:hAnsi="Times"/>
                <w:sz w:val="20"/>
                <w:szCs w:val="20"/>
              </w:rPr>
              <w:t>55%)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89E2D78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speech/language delays (33)</w:t>
            </w:r>
          </w:p>
        </w:tc>
      </w:tr>
      <w:tr w:rsidR="00580E88" w:rsidRPr="00C03E02" w14:paraId="0035D4D9" w14:textId="77777777" w:rsidTr="00892006">
        <w:trPr>
          <w:trHeight w:val="300"/>
        </w:trPr>
        <w:tc>
          <w:tcPr>
            <w:tcW w:w="25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9673254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Occupational Therapy</w:t>
            </w:r>
          </w:p>
        </w:tc>
        <w:tc>
          <w:tcPr>
            <w:tcW w:w="182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702A705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28 (</w:t>
            </w:r>
            <w:r w:rsidRPr="00C03E02">
              <w:rPr>
                <w:rFonts w:ascii="Times" w:hAnsi="Times"/>
                <w:sz w:val="20"/>
                <w:szCs w:val="20"/>
              </w:rPr>
              <w:t>47%)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BCE30E1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developmental motor delays/self-care assessment (17)</w:t>
            </w:r>
          </w:p>
        </w:tc>
      </w:tr>
      <w:tr w:rsidR="00580E88" w:rsidRPr="00C03E02" w14:paraId="709FCC67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C3349A6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69D1D5A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47BE8D4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school accommodations (9)</w:t>
            </w:r>
          </w:p>
        </w:tc>
      </w:tr>
      <w:tr w:rsidR="00580E88" w:rsidRPr="00C03E02" w14:paraId="041F5521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D717EE2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61D7A7E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3F11E2B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not specified (3)</w:t>
            </w:r>
          </w:p>
        </w:tc>
      </w:tr>
      <w:tr w:rsidR="00580E88" w:rsidRPr="00C03E02" w14:paraId="5ACEEDE1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111900E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9D04459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5DAED50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pain (1)</w:t>
            </w:r>
          </w:p>
        </w:tc>
      </w:tr>
      <w:tr w:rsidR="00580E88" w:rsidRPr="00C03E02" w14:paraId="6B356453" w14:textId="77777777" w:rsidTr="00892006">
        <w:trPr>
          <w:trHeight w:val="300"/>
        </w:trPr>
        <w:tc>
          <w:tcPr>
            <w:tcW w:w="25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F88A615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Dentistry</w:t>
            </w:r>
          </w:p>
        </w:tc>
        <w:tc>
          <w:tcPr>
            <w:tcW w:w="182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8584932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17 (</w:t>
            </w:r>
            <w:r w:rsidRPr="00C03E02">
              <w:rPr>
                <w:rFonts w:ascii="Times" w:hAnsi="Times"/>
                <w:sz w:val="20"/>
                <w:szCs w:val="20"/>
              </w:rPr>
              <w:t>28%)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DFCEDA2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dental crowding (8)</w:t>
            </w:r>
          </w:p>
        </w:tc>
      </w:tr>
      <w:tr w:rsidR="00580E88" w:rsidRPr="00C03E02" w14:paraId="616699EB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A56A362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8C6E1B5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0CDC761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dental work requiring anesthesia (5)</w:t>
            </w:r>
          </w:p>
        </w:tc>
      </w:tr>
      <w:tr w:rsidR="00580E88" w:rsidRPr="00C03E02" w14:paraId="2AB02AC5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82BC9BA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2E6B9FE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879FB72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palate expansion surgery (3)</w:t>
            </w:r>
          </w:p>
        </w:tc>
      </w:tr>
      <w:tr w:rsidR="00580E88" w:rsidRPr="00C03E02" w14:paraId="1E59D5A3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36596B1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B52D6F3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40CE92B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jaw misalignment (2)</w:t>
            </w:r>
          </w:p>
        </w:tc>
      </w:tr>
      <w:tr w:rsidR="00580E88" w:rsidRPr="00C03E02" w14:paraId="2C56CACE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7659ED6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08B62AB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E54F564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delayed eruption (2)</w:t>
            </w:r>
          </w:p>
        </w:tc>
      </w:tr>
      <w:tr w:rsidR="00580E88" w:rsidRPr="00C03E02" w14:paraId="010175EC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8AF13A2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F90FCAE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83A55FC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assessment for pain (1)</w:t>
            </w:r>
          </w:p>
        </w:tc>
      </w:tr>
      <w:tr w:rsidR="00580E88" w:rsidRPr="00C03E02" w14:paraId="67007E02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0159C40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81821F6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0DBB01F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 xml:space="preserve">tooth </w:t>
            </w:r>
            <w:proofErr w:type="spellStart"/>
            <w:r w:rsidRPr="00C03E02">
              <w:rPr>
                <w:rFonts w:ascii="Times" w:hAnsi="Times"/>
                <w:sz w:val="20"/>
                <w:szCs w:val="20"/>
              </w:rPr>
              <w:t>hypomineralization</w:t>
            </w:r>
            <w:proofErr w:type="spellEnd"/>
            <w:r w:rsidRPr="00C03E02">
              <w:rPr>
                <w:rFonts w:ascii="Times" w:hAnsi="Times"/>
                <w:sz w:val="20"/>
                <w:szCs w:val="20"/>
              </w:rPr>
              <w:t xml:space="preserve"> (1)</w:t>
            </w:r>
          </w:p>
        </w:tc>
      </w:tr>
      <w:tr w:rsidR="00580E88" w:rsidRPr="00C03E02" w14:paraId="6BA9E35A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8EF1062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6544A88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ABC0F76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cleft lip and palate (1)</w:t>
            </w:r>
          </w:p>
        </w:tc>
      </w:tr>
      <w:tr w:rsidR="00580E88" w:rsidRPr="00C03E02" w14:paraId="37987F4E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F83EA74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2C66099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F749C2E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assessment for acid erosion (1)</w:t>
            </w:r>
          </w:p>
        </w:tc>
      </w:tr>
      <w:tr w:rsidR="00580E88" w:rsidRPr="00C03E02" w14:paraId="52CB1006" w14:textId="77777777" w:rsidTr="00892006">
        <w:trPr>
          <w:trHeight w:val="300"/>
        </w:trPr>
        <w:tc>
          <w:tcPr>
            <w:tcW w:w="25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058B112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Ophthalmology</w:t>
            </w:r>
          </w:p>
        </w:tc>
        <w:tc>
          <w:tcPr>
            <w:tcW w:w="182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58DE24C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16 (</w:t>
            </w:r>
            <w:r w:rsidRPr="00C03E02">
              <w:rPr>
                <w:rFonts w:ascii="Times" w:hAnsi="Times"/>
                <w:sz w:val="20"/>
                <w:szCs w:val="20"/>
              </w:rPr>
              <w:t>27%)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F2F4084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eye misalignment (lazy eye, strabismus, esotropia) (4)</w:t>
            </w:r>
          </w:p>
        </w:tc>
      </w:tr>
      <w:tr w:rsidR="00580E88" w:rsidRPr="00C03E02" w14:paraId="79566518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3328A9F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4FCEACC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5C889AD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general assessment, no specific concerns (5)</w:t>
            </w:r>
          </w:p>
        </w:tc>
      </w:tr>
      <w:tr w:rsidR="00580E88" w:rsidRPr="00C03E02" w14:paraId="68E5673E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2715337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0922472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18CFD7D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papilledema assessment (3)</w:t>
            </w:r>
          </w:p>
        </w:tc>
      </w:tr>
      <w:tr w:rsidR="00580E88" w:rsidRPr="00C03E02" w14:paraId="0E99DAAB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3B6B6A0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388F0B0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786849A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facial nerve paralysis (2)</w:t>
            </w:r>
          </w:p>
        </w:tc>
      </w:tr>
      <w:tr w:rsidR="00580E88" w:rsidRPr="00C03E02" w14:paraId="75BD96BD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F6699FA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E2DED13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2ECE944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epiphora (2)</w:t>
            </w:r>
          </w:p>
        </w:tc>
      </w:tr>
      <w:tr w:rsidR="00580E88" w:rsidRPr="00C03E02" w14:paraId="2D017EEF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54CC3FB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D071646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3EE6E12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recurrent eye infections (1)</w:t>
            </w:r>
          </w:p>
        </w:tc>
      </w:tr>
      <w:tr w:rsidR="00580E88" w:rsidRPr="00C03E02" w14:paraId="5DBE13EA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D6F5ADC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3FD8111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F4D262B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decreased blinking (1)</w:t>
            </w:r>
          </w:p>
        </w:tc>
      </w:tr>
      <w:tr w:rsidR="00580E88" w:rsidRPr="00C03E02" w14:paraId="340750BB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00EDF1C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5920C9D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EFABBE7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astigmatism (1)</w:t>
            </w:r>
          </w:p>
        </w:tc>
      </w:tr>
      <w:tr w:rsidR="00580E88" w:rsidRPr="00C03E02" w14:paraId="613FEA98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7B0D82C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661D956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2DBB1C7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nystagmus (1)</w:t>
            </w:r>
          </w:p>
        </w:tc>
      </w:tr>
      <w:tr w:rsidR="00580E88" w:rsidRPr="00C03E02" w14:paraId="222B0BBE" w14:textId="77777777" w:rsidTr="00892006">
        <w:trPr>
          <w:trHeight w:val="300"/>
        </w:trPr>
        <w:tc>
          <w:tcPr>
            <w:tcW w:w="25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C17B81C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Neurology</w:t>
            </w:r>
          </w:p>
        </w:tc>
        <w:tc>
          <w:tcPr>
            <w:tcW w:w="182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4FF03C7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9 (</w:t>
            </w:r>
            <w:r w:rsidRPr="00C03E02">
              <w:rPr>
                <w:rFonts w:ascii="Times" w:hAnsi="Times"/>
                <w:sz w:val="20"/>
                <w:szCs w:val="20"/>
              </w:rPr>
              <w:t>15%)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640E201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seizures (3)</w:t>
            </w:r>
          </w:p>
        </w:tc>
      </w:tr>
      <w:tr w:rsidR="00580E88" w:rsidRPr="00C03E02" w14:paraId="1E4D40F0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86E4785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9BAAECD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9D0E77C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headaches (2)</w:t>
            </w:r>
          </w:p>
        </w:tc>
      </w:tr>
      <w:tr w:rsidR="00580E88" w:rsidRPr="00C03E02" w14:paraId="534CE025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4C0F635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9B1F983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BBE0183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perinatal stroke (1)</w:t>
            </w:r>
          </w:p>
        </w:tc>
      </w:tr>
      <w:tr w:rsidR="00580E88" w:rsidRPr="00C03E02" w14:paraId="4C9BE995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73FD850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75A4BFA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E21AAA2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facial nerve palsy (1)</w:t>
            </w:r>
          </w:p>
        </w:tc>
      </w:tr>
      <w:tr w:rsidR="00580E88" w:rsidRPr="00C03E02" w14:paraId="0C3AFE27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45CE614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AF344CA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1A2C3B5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abnormal EEG (1)</w:t>
            </w:r>
          </w:p>
        </w:tc>
      </w:tr>
      <w:tr w:rsidR="00580E88" w:rsidRPr="00C03E02" w14:paraId="26919358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E34DA56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CA8E99C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716F3BE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not specified (1)</w:t>
            </w:r>
          </w:p>
        </w:tc>
      </w:tr>
      <w:tr w:rsidR="00580E88" w:rsidRPr="00C03E02" w14:paraId="5391A605" w14:textId="77777777" w:rsidTr="00892006">
        <w:trPr>
          <w:trHeight w:val="300"/>
        </w:trPr>
        <w:tc>
          <w:tcPr>
            <w:tcW w:w="25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9CE7036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Psychology</w:t>
            </w:r>
          </w:p>
        </w:tc>
        <w:tc>
          <w:tcPr>
            <w:tcW w:w="182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FB387E8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7 (</w:t>
            </w:r>
            <w:r w:rsidRPr="00C03E02">
              <w:rPr>
                <w:rFonts w:ascii="Times" w:hAnsi="Times"/>
                <w:sz w:val="20"/>
                <w:szCs w:val="20"/>
              </w:rPr>
              <w:t>12%)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571A346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proofErr w:type="spellStart"/>
            <w:r w:rsidRPr="00C03E02">
              <w:rPr>
                <w:rFonts w:ascii="Times" w:hAnsi="Times"/>
                <w:sz w:val="20"/>
                <w:szCs w:val="20"/>
              </w:rPr>
              <w:t>behavioural</w:t>
            </w:r>
            <w:proofErr w:type="spellEnd"/>
            <w:r w:rsidRPr="00C03E02">
              <w:rPr>
                <w:rFonts w:ascii="Times" w:hAnsi="Times"/>
                <w:sz w:val="20"/>
                <w:szCs w:val="20"/>
              </w:rPr>
              <w:t xml:space="preserve"> management (3)</w:t>
            </w:r>
          </w:p>
        </w:tc>
      </w:tr>
      <w:tr w:rsidR="00580E88" w:rsidRPr="00C03E02" w14:paraId="02B1E815" w14:textId="77777777" w:rsidTr="00892006">
        <w:trPr>
          <w:trHeight w:val="330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59AF5BF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4D25163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3893B3A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psychoeducational assessment for significant developmental delays (1)</w:t>
            </w:r>
          </w:p>
        </w:tc>
      </w:tr>
      <w:tr w:rsidR="00580E88" w:rsidRPr="00C03E02" w14:paraId="52B85365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E211018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57357D7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4FDABE5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staring spells thought to be stress induced (1)</w:t>
            </w:r>
          </w:p>
        </w:tc>
      </w:tr>
      <w:tr w:rsidR="00580E88" w:rsidRPr="00C03E02" w14:paraId="101B205B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464366B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388497E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E78171A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suicidal ideation (1)</w:t>
            </w:r>
          </w:p>
        </w:tc>
      </w:tr>
      <w:tr w:rsidR="00580E88" w:rsidRPr="00C03E02" w14:paraId="0C8C4843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BB509B6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B429655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48E2772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anxiety (1)</w:t>
            </w:r>
          </w:p>
        </w:tc>
      </w:tr>
      <w:tr w:rsidR="00580E88" w:rsidRPr="00C03E02" w14:paraId="26F6C19B" w14:textId="77777777" w:rsidTr="00892006">
        <w:trPr>
          <w:trHeight w:val="270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CBCF1F3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79AFFA5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04E4D43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pain management (1)</w:t>
            </w:r>
          </w:p>
        </w:tc>
      </w:tr>
      <w:tr w:rsidR="00580E88" w:rsidRPr="00C03E02" w14:paraId="4866CB76" w14:textId="77777777" w:rsidTr="00892006">
        <w:trPr>
          <w:trHeight w:val="300"/>
        </w:trPr>
        <w:tc>
          <w:tcPr>
            <w:tcW w:w="25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36E2EF9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Plastic Surgery</w:t>
            </w:r>
          </w:p>
        </w:tc>
        <w:tc>
          <w:tcPr>
            <w:tcW w:w="182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50CF43B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7 (</w:t>
            </w:r>
            <w:r w:rsidRPr="00C03E02">
              <w:rPr>
                <w:rFonts w:ascii="Times" w:hAnsi="Times"/>
                <w:sz w:val="20"/>
                <w:szCs w:val="20"/>
              </w:rPr>
              <w:t>12%)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D0232E2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facial paralysis (2)</w:t>
            </w:r>
          </w:p>
        </w:tc>
      </w:tr>
      <w:tr w:rsidR="00580E88" w:rsidRPr="00C03E02" w14:paraId="2B5E58C1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A985306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0B5C8E6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8E8F07A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 xml:space="preserve">severe </w:t>
            </w:r>
            <w:r>
              <w:rPr>
                <w:rFonts w:ascii="Times" w:hAnsi="Times"/>
                <w:sz w:val="20"/>
                <w:szCs w:val="20"/>
              </w:rPr>
              <w:t>obstructive sleep apnea</w:t>
            </w:r>
            <w:r w:rsidRPr="00C03E02">
              <w:rPr>
                <w:rFonts w:ascii="Times" w:hAnsi="Times"/>
                <w:sz w:val="20"/>
                <w:szCs w:val="20"/>
              </w:rPr>
              <w:t xml:space="preserve"> midface advancement surgery/inquiry (2)</w:t>
            </w:r>
          </w:p>
        </w:tc>
      </w:tr>
      <w:tr w:rsidR="00580E88" w:rsidRPr="00C03E02" w14:paraId="744DE9A4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D7FB52F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756BA73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53B703F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medial deviation of hand (1)</w:t>
            </w:r>
          </w:p>
        </w:tc>
      </w:tr>
      <w:tr w:rsidR="00580E88" w:rsidRPr="00C03E02" w14:paraId="30E1E64A" w14:textId="77777777" w:rsidTr="00892006">
        <w:trPr>
          <w:trHeight w:val="270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C0920BA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5396BD8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6EB0313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jaw misalignment requiring surgery (2)</w:t>
            </w:r>
          </w:p>
        </w:tc>
      </w:tr>
      <w:tr w:rsidR="00580E88" w:rsidRPr="00C03E02" w14:paraId="24F5FC68" w14:textId="77777777" w:rsidTr="00892006">
        <w:trPr>
          <w:trHeight w:val="300"/>
        </w:trPr>
        <w:tc>
          <w:tcPr>
            <w:tcW w:w="25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54C7E6C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Endocrinology</w:t>
            </w:r>
          </w:p>
        </w:tc>
        <w:tc>
          <w:tcPr>
            <w:tcW w:w="182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29AD165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6 (</w:t>
            </w:r>
            <w:r w:rsidRPr="00C03E02">
              <w:rPr>
                <w:rFonts w:ascii="Times" w:hAnsi="Times"/>
                <w:sz w:val="20"/>
                <w:szCs w:val="20"/>
              </w:rPr>
              <w:t>10%)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85FF991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growth hormone inquiry (not indicated) (3)</w:t>
            </w:r>
          </w:p>
        </w:tc>
      </w:tr>
      <w:tr w:rsidR="00580E88" w:rsidRPr="00C03E02" w14:paraId="1592F5E4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BE0D543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B6216A6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D0BB7B3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stopped growing prematurely (1)</w:t>
            </w:r>
          </w:p>
        </w:tc>
      </w:tr>
      <w:tr w:rsidR="00580E88" w:rsidRPr="00C03E02" w14:paraId="683109D1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1EFF795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DF9DB1C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5577BB0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weight gain (1)</w:t>
            </w:r>
          </w:p>
        </w:tc>
      </w:tr>
      <w:tr w:rsidR="00580E88" w:rsidRPr="00C03E02" w14:paraId="6D5D6BE3" w14:textId="77777777" w:rsidTr="00892006">
        <w:trPr>
          <w:trHeight w:val="270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C5292EF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6DBA5E7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37868E7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delayed puberty (1)</w:t>
            </w:r>
          </w:p>
        </w:tc>
      </w:tr>
      <w:tr w:rsidR="00580E88" w:rsidRPr="00C03E02" w14:paraId="25B25850" w14:textId="77777777" w:rsidTr="00892006">
        <w:trPr>
          <w:trHeight w:val="300"/>
        </w:trPr>
        <w:tc>
          <w:tcPr>
            <w:tcW w:w="25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400DAFA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Urology</w:t>
            </w:r>
          </w:p>
        </w:tc>
        <w:tc>
          <w:tcPr>
            <w:tcW w:w="182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FDD77DF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6 (</w:t>
            </w:r>
            <w:r w:rsidRPr="00C03E02">
              <w:rPr>
                <w:rFonts w:ascii="Times" w:hAnsi="Times"/>
                <w:sz w:val="20"/>
                <w:szCs w:val="20"/>
              </w:rPr>
              <w:t>10%)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E4C71B1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bladder/bowel incontinence (4)</w:t>
            </w:r>
          </w:p>
        </w:tc>
      </w:tr>
      <w:tr w:rsidR="00580E88" w:rsidRPr="00C03E02" w14:paraId="14BF0483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5F2B3B4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AE4D48A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7BA64F0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physiologic phimosis (1)</w:t>
            </w:r>
          </w:p>
        </w:tc>
      </w:tr>
      <w:tr w:rsidR="00580E88" w:rsidRPr="00C03E02" w14:paraId="07FD1C25" w14:textId="77777777" w:rsidTr="00892006">
        <w:trPr>
          <w:trHeight w:val="270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F1CC757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E1845D3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43B74CF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undescended testicle (1)</w:t>
            </w:r>
          </w:p>
        </w:tc>
      </w:tr>
      <w:tr w:rsidR="00580E88" w:rsidRPr="00C03E02" w14:paraId="74D6A479" w14:textId="77777777" w:rsidTr="00892006">
        <w:trPr>
          <w:trHeight w:val="300"/>
        </w:trPr>
        <w:tc>
          <w:tcPr>
            <w:tcW w:w="25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42D5CFC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Dietetics/Nutrition</w:t>
            </w:r>
          </w:p>
        </w:tc>
        <w:tc>
          <w:tcPr>
            <w:tcW w:w="182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B54E319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5 (</w:t>
            </w:r>
            <w:r w:rsidRPr="00C03E02">
              <w:rPr>
                <w:rFonts w:ascii="Times" w:hAnsi="Times"/>
                <w:sz w:val="20"/>
                <w:szCs w:val="20"/>
              </w:rPr>
              <w:t>8%)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2990EB8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weight management (2)</w:t>
            </w:r>
          </w:p>
        </w:tc>
      </w:tr>
      <w:tr w:rsidR="00580E88" w:rsidRPr="00C03E02" w14:paraId="030B3DE1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970AAEB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259E80B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E27AC55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trouble feeding (1)</w:t>
            </w:r>
          </w:p>
        </w:tc>
      </w:tr>
      <w:tr w:rsidR="00580E88" w:rsidRPr="00C03E02" w14:paraId="7489FBF4" w14:textId="77777777" w:rsidTr="00892006">
        <w:trPr>
          <w:trHeight w:val="270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151A419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411383E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3A74EE1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diet information (2)</w:t>
            </w:r>
          </w:p>
        </w:tc>
      </w:tr>
      <w:tr w:rsidR="00580E88" w:rsidRPr="00C03E02" w14:paraId="5A1158EE" w14:textId="77777777" w:rsidTr="00892006">
        <w:trPr>
          <w:trHeight w:val="300"/>
        </w:trPr>
        <w:tc>
          <w:tcPr>
            <w:tcW w:w="25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C93C755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Psychiatry</w:t>
            </w:r>
          </w:p>
        </w:tc>
        <w:tc>
          <w:tcPr>
            <w:tcW w:w="182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C530648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4 (</w:t>
            </w:r>
            <w:r w:rsidRPr="00C03E02">
              <w:rPr>
                <w:rFonts w:ascii="Times" w:hAnsi="Times"/>
                <w:sz w:val="20"/>
                <w:szCs w:val="20"/>
              </w:rPr>
              <w:t>7%)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824E27B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proofErr w:type="spellStart"/>
            <w:r w:rsidRPr="00C03E02">
              <w:rPr>
                <w:rFonts w:ascii="Times" w:hAnsi="Times"/>
                <w:sz w:val="20"/>
                <w:szCs w:val="20"/>
              </w:rPr>
              <w:t>behavioural</w:t>
            </w:r>
            <w:proofErr w:type="spellEnd"/>
            <w:r w:rsidRPr="00C03E02">
              <w:rPr>
                <w:rFonts w:ascii="Times" w:hAnsi="Times"/>
                <w:sz w:val="20"/>
                <w:szCs w:val="20"/>
              </w:rPr>
              <w:t xml:space="preserve"> issues (1)</w:t>
            </w:r>
          </w:p>
        </w:tc>
      </w:tr>
      <w:tr w:rsidR="00580E88" w:rsidRPr="00C03E02" w14:paraId="7A7DF8DD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68D90E7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FFCE414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3C6BE44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assessment to enroll in clinical trial (1)</w:t>
            </w:r>
          </w:p>
        </w:tc>
      </w:tr>
      <w:tr w:rsidR="00580E88" w:rsidRPr="00C03E02" w14:paraId="0A3DE494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DC11F09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4D07391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BEE263E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Attention deficit/hyperactivity disorder</w:t>
            </w:r>
            <w:r w:rsidRPr="00C03E02">
              <w:rPr>
                <w:rFonts w:ascii="Times" w:hAnsi="Times"/>
                <w:sz w:val="20"/>
                <w:szCs w:val="20"/>
              </w:rPr>
              <w:t xml:space="preserve"> management (1)</w:t>
            </w:r>
          </w:p>
        </w:tc>
      </w:tr>
      <w:tr w:rsidR="00580E88" w:rsidRPr="00C03E02" w14:paraId="57EFCBBA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376C342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E2D6502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E88FA1C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Tourette syndrome management (1)</w:t>
            </w:r>
          </w:p>
        </w:tc>
      </w:tr>
      <w:tr w:rsidR="00580E88" w:rsidRPr="00C03E02" w14:paraId="260E7E1D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5678A52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03226E9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F0B782E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selective mutism management (1)</w:t>
            </w:r>
          </w:p>
        </w:tc>
      </w:tr>
      <w:tr w:rsidR="00580E88" w:rsidRPr="00C03E02" w14:paraId="760435D7" w14:textId="77777777" w:rsidTr="00892006">
        <w:trPr>
          <w:trHeight w:val="270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508ECB0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26CE0BA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5F5E94D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somatic symptom disorder diagnosis management (1)</w:t>
            </w:r>
          </w:p>
        </w:tc>
      </w:tr>
      <w:tr w:rsidR="00580E88" w:rsidRPr="00C03E02" w14:paraId="190B372C" w14:textId="77777777" w:rsidTr="00892006">
        <w:trPr>
          <w:trHeight w:val="300"/>
        </w:trPr>
        <w:tc>
          <w:tcPr>
            <w:tcW w:w="25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A927783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Dermatology</w:t>
            </w:r>
          </w:p>
        </w:tc>
        <w:tc>
          <w:tcPr>
            <w:tcW w:w="182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FFFA08C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4 (</w:t>
            </w:r>
            <w:r w:rsidRPr="00C03E02">
              <w:rPr>
                <w:rFonts w:ascii="Times" w:hAnsi="Times"/>
                <w:sz w:val="20"/>
                <w:szCs w:val="20"/>
              </w:rPr>
              <w:t>7%)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CBF1166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eczema (3)</w:t>
            </w:r>
          </w:p>
        </w:tc>
      </w:tr>
      <w:tr w:rsidR="00580E88" w:rsidRPr="00C03E02" w14:paraId="7B800BE2" w14:textId="77777777" w:rsidTr="00892006">
        <w:trPr>
          <w:trHeight w:val="270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E50408A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7C8D8C1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F305028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facial hemangioma (1)</w:t>
            </w:r>
          </w:p>
        </w:tc>
      </w:tr>
      <w:tr w:rsidR="00580E88" w:rsidRPr="00C03E02" w14:paraId="45039C20" w14:textId="77777777" w:rsidTr="00892006">
        <w:trPr>
          <w:trHeight w:val="300"/>
        </w:trPr>
        <w:tc>
          <w:tcPr>
            <w:tcW w:w="25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A54D8F4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Cardiology</w:t>
            </w:r>
          </w:p>
        </w:tc>
        <w:tc>
          <w:tcPr>
            <w:tcW w:w="182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4141296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4 (</w:t>
            </w:r>
            <w:r w:rsidRPr="00C03E02">
              <w:rPr>
                <w:rFonts w:ascii="Times" w:hAnsi="Times"/>
                <w:sz w:val="20"/>
                <w:szCs w:val="20"/>
              </w:rPr>
              <w:t>7%)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119C768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cardiac murmur (1)</w:t>
            </w:r>
          </w:p>
        </w:tc>
      </w:tr>
      <w:tr w:rsidR="00580E88" w:rsidRPr="00C03E02" w14:paraId="7A1F3C52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6894C12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C381D37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FC5962F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arrhythmias (1)</w:t>
            </w:r>
          </w:p>
        </w:tc>
      </w:tr>
      <w:tr w:rsidR="00580E88" w:rsidRPr="00C03E02" w14:paraId="4FB55C98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B5A1F49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B6EF2FB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A6C819E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assessment for pulmonary hypertension (1)</w:t>
            </w:r>
          </w:p>
        </w:tc>
      </w:tr>
      <w:tr w:rsidR="00580E88" w:rsidRPr="00C03E02" w14:paraId="68CCBFBB" w14:textId="77777777" w:rsidTr="00892006">
        <w:trPr>
          <w:trHeight w:val="270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BAE1705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0B618EB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4E6E42F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premature ventricular contractions (1)</w:t>
            </w:r>
          </w:p>
        </w:tc>
      </w:tr>
      <w:tr w:rsidR="00580E88" w:rsidRPr="00C03E02" w14:paraId="6B49FA63" w14:textId="77777777" w:rsidTr="00892006">
        <w:trPr>
          <w:trHeight w:val="300"/>
        </w:trPr>
        <w:tc>
          <w:tcPr>
            <w:tcW w:w="25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1E44EEA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Allergy and Immunology</w:t>
            </w:r>
          </w:p>
        </w:tc>
        <w:tc>
          <w:tcPr>
            <w:tcW w:w="182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EB422A6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4 (</w:t>
            </w:r>
            <w:r w:rsidRPr="00C03E02">
              <w:rPr>
                <w:rFonts w:ascii="Times" w:hAnsi="Times"/>
                <w:sz w:val="20"/>
                <w:szCs w:val="20"/>
              </w:rPr>
              <w:t>7%)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FA22A9F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allergy challenge (1)</w:t>
            </w:r>
          </w:p>
        </w:tc>
      </w:tr>
      <w:tr w:rsidR="00580E88" w:rsidRPr="00C03E02" w14:paraId="61D1068F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017A5FF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647EF0A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0AA56CE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recurrent fevers (1)</w:t>
            </w:r>
          </w:p>
        </w:tc>
      </w:tr>
      <w:tr w:rsidR="00580E88" w:rsidRPr="00C03E02" w14:paraId="707FA729" w14:textId="77777777" w:rsidTr="00892006">
        <w:trPr>
          <w:trHeight w:val="285"/>
        </w:trPr>
        <w:tc>
          <w:tcPr>
            <w:tcW w:w="2518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AF5811B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766A487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7C29FF8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recurrent respiratory tract infection (1)</w:t>
            </w:r>
          </w:p>
        </w:tc>
      </w:tr>
      <w:tr w:rsidR="00580E88" w:rsidRPr="00C03E02" w14:paraId="24AE0C50" w14:textId="77777777" w:rsidTr="00892006">
        <w:trPr>
          <w:trHeight w:val="270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C3CC754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2B7CFE2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0AF0060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recurrent otitis media (1)</w:t>
            </w:r>
          </w:p>
        </w:tc>
      </w:tr>
      <w:tr w:rsidR="00580E88" w:rsidRPr="00C03E02" w14:paraId="0D8208BB" w14:textId="77777777" w:rsidTr="00892006">
        <w:trPr>
          <w:trHeight w:val="270"/>
        </w:trPr>
        <w:tc>
          <w:tcPr>
            <w:tcW w:w="251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41B1DB2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Anesthesia and Pain Medicine</w:t>
            </w:r>
          </w:p>
        </w:tc>
        <w:tc>
          <w:tcPr>
            <w:tcW w:w="182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F4F1E30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2 (</w:t>
            </w:r>
            <w:r w:rsidRPr="00C03E02">
              <w:rPr>
                <w:rFonts w:ascii="Times" w:hAnsi="Times"/>
                <w:sz w:val="20"/>
                <w:szCs w:val="20"/>
              </w:rPr>
              <w:t>3%)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946002F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chronic pain (2)</w:t>
            </w:r>
          </w:p>
        </w:tc>
      </w:tr>
      <w:tr w:rsidR="00580E88" w:rsidRPr="00C03E02" w14:paraId="5058CA52" w14:textId="77777777" w:rsidTr="00892006">
        <w:trPr>
          <w:trHeight w:val="300"/>
        </w:trPr>
        <w:tc>
          <w:tcPr>
            <w:tcW w:w="25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095B8F0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Nephrology</w:t>
            </w:r>
          </w:p>
        </w:tc>
        <w:tc>
          <w:tcPr>
            <w:tcW w:w="182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AE4A236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2 (</w:t>
            </w:r>
            <w:r w:rsidRPr="00C03E02">
              <w:rPr>
                <w:rFonts w:ascii="Times" w:hAnsi="Times"/>
                <w:sz w:val="20"/>
                <w:szCs w:val="20"/>
              </w:rPr>
              <w:t>3%)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B4B4B4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02FAEFC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echogenic foci on kidneys (1)</w:t>
            </w:r>
          </w:p>
        </w:tc>
      </w:tr>
      <w:tr w:rsidR="00580E88" w:rsidRPr="00C03E02" w14:paraId="39BFEBE0" w14:textId="77777777" w:rsidTr="00892006">
        <w:trPr>
          <w:trHeight w:val="270"/>
        </w:trPr>
        <w:tc>
          <w:tcPr>
            <w:tcW w:w="251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9567E48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182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6378FD7" w14:textId="77777777" w:rsidR="00580E88" w:rsidRPr="00C03E02" w:rsidRDefault="00580E88" w:rsidP="00892006">
            <w:pPr>
              <w:rPr>
                <w:rFonts w:ascii="Times" w:hAnsi="Times"/>
              </w:rPr>
            </w:pPr>
          </w:p>
        </w:tc>
        <w:tc>
          <w:tcPr>
            <w:tcW w:w="5114" w:type="dxa"/>
            <w:tcBorders>
              <w:top w:val="single" w:sz="6" w:space="0" w:color="B4B4B4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C95CC00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recurrent urinary tract infections (1)</w:t>
            </w:r>
          </w:p>
        </w:tc>
      </w:tr>
      <w:tr w:rsidR="00580E88" w:rsidRPr="00C03E02" w14:paraId="5EC5A026" w14:textId="77777777" w:rsidTr="00892006">
        <w:trPr>
          <w:trHeight w:val="330"/>
        </w:trPr>
        <w:tc>
          <w:tcPr>
            <w:tcW w:w="251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2C8BBFB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Rheumatology</w:t>
            </w:r>
          </w:p>
        </w:tc>
        <w:tc>
          <w:tcPr>
            <w:tcW w:w="182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9E04A3A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1 (</w:t>
            </w:r>
            <w:r w:rsidRPr="00C03E02">
              <w:rPr>
                <w:rFonts w:ascii="Times" w:hAnsi="Times"/>
                <w:sz w:val="20"/>
                <w:szCs w:val="20"/>
              </w:rPr>
              <w:t>2%)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C8C55D4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periodic fever, aphthous stomatitis, pharyngitis, adenitis syndrome (1)</w:t>
            </w:r>
          </w:p>
        </w:tc>
      </w:tr>
      <w:tr w:rsidR="00580E88" w:rsidRPr="00C03E02" w14:paraId="0FAD6588" w14:textId="77777777" w:rsidTr="00892006">
        <w:trPr>
          <w:trHeight w:val="270"/>
        </w:trPr>
        <w:tc>
          <w:tcPr>
            <w:tcW w:w="251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E9DAE7D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Infectious disease</w:t>
            </w:r>
          </w:p>
        </w:tc>
        <w:tc>
          <w:tcPr>
            <w:tcW w:w="182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23BE5B2" w14:textId="77777777" w:rsidR="00580E88" w:rsidRPr="00C03E02" w:rsidRDefault="00580E88" w:rsidP="00892006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1 (</w:t>
            </w:r>
            <w:r w:rsidRPr="00C03E02">
              <w:rPr>
                <w:rFonts w:ascii="Times" w:hAnsi="Times"/>
                <w:sz w:val="20"/>
                <w:szCs w:val="20"/>
              </w:rPr>
              <w:t>2%)</w:t>
            </w:r>
          </w:p>
        </w:tc>
        <w:tc>
          <w:tcPr>
            <w:tcW w:w="511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EE7DA45" w14:textId="77777777" w:rsidR="00580E88" w:rsidRPr="00C03E02" w:rsidRDefault="00580E88" w:rsidP="00892006">
            <w:pPr>
              <w:rPr>
                <w:rFonts w:ascii="Times" w:hAnsi="Times"/>
                <w:sz w:val="20"/>
                <w:szCs w:val="20"/>
              </w:rPr>
            </w:pPr>
            <w:r w:rsidRPr="00C03E02">
              <w:rPr>
                <w:rFonts w:ascii="Times" w:hAnsi="Times"/>
                <w:sz w:val="20"/>
                <w:szCs w:val="20"/>
              </w:rPr>
              <w:t>congenital cytomegalovirus (1)</w:t>
            </w:r>
          </w:p>
        </w:tc>
      </w:tr>
    </w:tbl>
    <w:p w14:paraId="0A1CCB6E" w14:textId="77777777" w:rsidR="00580E88" w:rsidRDefault="00580E88" w:rsidP="00580E88">
      <w:pPr>
        <w:spacing w:line="480" w:lineRule="auto"/>
        <w:rPr>
          <w:rFonts w:ascii="Times" w:eastAsia="Times" w:hAnsi="Times" w:cs="Times"/>
        </w:rPr>
      </w:pPr>
      <w:r w:rsidRPr="000A4761">
        <w:rPr>
          <w:rFonts w:ascii="Times" w:eastAsia="Times" w:hAnsi="Times" w:cs="Times"/>
        </w:rPr>
        <w:t xml:space="preserve">Summary of </w:t>
      </w:r>
      <w:r>
        <w:rPr>
          <w:rFonts w:ascii="Times" w:eastAsia="Times" w:hAnsi="Times" w:cs="Times"/>
        </w:rPr>
        <w:t xml:space="preserve">achondroplasia </w:t>
      </w:r>
      <w:r w:rsidRPr="000A4761">
        <w:rPr>
          <w:rFonts w:ascii="Times" w:eastAsia="Times" w:hAnsi="Times" w:cs="Times"/>
        </w:rPr>
        <w:t>patient referrals to specialists</w:t>
      </w:r>
      <w:r>
        <w:rPr>
          <w:rFonts w:ascii="Times" w:eastAsia="Times" w:hAnsi="Times" w:cs="Times"/>
        </w:rPr>
        <w:t>.</w:t>
      </w:r>
    </w:p>
    <w:p w14:paraId="0DB4F735" w14:textId="77777777" w:rsidR="00580E88" w:rsidRPr="00C03E02" w:rsidRDefault="00580E88" w:rsidP="00580E88">
      <w:pPr>
        <w:spacing w:line="480" w:lineRule="auto"/>
        <w:rPr>
          <w:rFonts w:ascii="Times" w:eastAsia="Times" w:hAnsi="Times" w:cs="Times"/>
        </w:rPr>
      </w:pPr>
      <w:r w:rsidRPr="00C03E02">
        <w:rPr>
          <w:rFonts w:ascii="Times" w:eastAsia="Times" w:hAnsi="Times" w:cs="Times"/>
        </w:rPr>
        <w:t>Note: Patients often had multiple reasons for referral to a service.</w:t>
      </w:r>
    </w:p>
    <w:p w14:paraId="727C613A" w14:textId="77777777" w:rsidR="00580E88" w:rsidRDefault="00580E88" w:rsidP="00580E88"/>
    <w:p w14:paraId="28AAD805" w14:textId="77777777" w:rsidR="00580E88" w:rsidRDefault="00580E88" w:rsidP="00580E88"/>
    <w:p w14:paraId="3D2E0B83" w14:textId="77777777" w:rsidR="00580E88" w:rsidRPr="00E10B2F" w:rsidRDefault="00580E88" w:rsidP="00580E88">
      <w:pPr>
        <w:rPr>
          <w:rFonts w:ascii="Times" w:hAnsi="Times"/>
          <w:color w:val="000000" w:themeColor="text1"/>
        </w:rPr>
      </w:pPr>
    </w:p>
    <w:p w14:paraId="3A782B26" w14:textId="77777777" w:rsidR="00694091" w:rsidRDefault="00694091"/>
    <w:sectPr w:rsidR="00694091" w:rsidSect="00580E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E88"/>
    <w:rsid w:val="000F1D5F"/>
    <w:rsid w:val="00580E88"/>
    <w:rsid w:val="00694091"/>
    <w:rsid w:val="00953A8A"/>
    <w:rsid w:val="00BD691E"/>
    <w:rsid w:val="00CE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3277F6"/>
  <w15:chartTrackingRefBased/>
  <w15:docId w15:val="{D988F495-8871-274B-963B-73FF7AA6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E8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0E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0E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0E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0E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0E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0E8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0E8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0E8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0E8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0E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0E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0E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0E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0E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0E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0E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0E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0E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0E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80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0E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80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0E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80E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0E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80E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E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0E8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580E8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610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Boone</dc:creator>
  <cp:keywords/>
  <dc:description/>
  <cp:lastModifiedBy>Ella Boone</cp:lastModifiedBy>
  <cp:revision>1</cp:revision>
  <dcterms:created xsi:type="dcterms:W3CDTF">2026-04-21T23:28:00Z</dcterms:created>
  <dcterms:modified xsi:type="dcterms:W3CDTF">2026-04-21T23:29:00Z</dcterms:modified>
</cp:coreProperties>
</file>